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0B46E5" w:rsidRDefault="00221B35" w:rsidP="000B46E5">
      <w:pPr>
        <w:widowControl w:val="0"/>
        <w:spacing w:after="120"/>
        <w:ind w:left="0"/>
      </w:pPr>
      <w:r w:rsidRPr="000B46E5">
        <w:rPr>
          <w:lang w:val="it-IT"/>
        </w:rPr>
        <w:t>(Solo per il Programma ISV Royalty)</w:t>
      </w:r>
    </w:p>
    <w:tbl>
      <w:tblPr>
        <w:tblW w:w="104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"/>
        <w:gridCol w:w="18"/>
        <w:gridCol w:w="10415"/>
        <w:gridCol w:w="7"/>
        <w:gridCol w:w="18"/>
      </w:tblGrid>
      <w:tr w:rsidR="00AB4FCF" w:rsidRPr="000B46E5" w:rsidTr="000B46E5">
        <w:trPr>
          <w:gridAfter w:val="2"/>
          <w:wAfter w:w="25" w:type="dxa"/>
          <w:cantSplit/>
        </w:trPr>
        <w:tc>
          <w:tcPr>
            <w:tcW w:w="10440" w:type="dxa"/>
            <w:gridSpan w:val="3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4FCF" w:rsidRPr="000B46E5" w:rsidRDefault="00AB4FCF" w:rsidP="000B46E5">
            <w:pPr>
              <w:widowControl w:val="0"/>
              <w:spacing w:before="60" w:after="60"/>
              <w:ind w:left="0"/>
              <w:rPr>
                <w:b/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0B46E5">
              <w:rPr>
                <w:b/>
                <w:sz w:val="24"/>
                <w:szCs w:val="24"/>
                <w:lang w:val="it-IT"/>
              </w:rPr>
              <w:t>Microsoft</w:t>
            </w:r>
            <w:r w:rsidRPr="000B46E5">
              <w:rPr>
                <w:b/>
                <w:sz w:val="24"/>
                <w:szCs w:val="24"/>
                <w:vertAlign w:val="superscript"/>
                <w:lang w:val="it-IT"/>
              </w:rPr>
              <w:t>®</w:t>
            </w:r>
            <w:r w:rsidRPr="000B46E5">
              <w:rPr>
                <w:b/>
                <w:sz w:val="24"/>
                <w:szCs w:val="24"/>
                <w:lang w:val="it-IT"/>
              </w:rPr>
              <w:t xml:space="preserve"> Project Server </w:t>
            </w:r>
            <w:r w:rsidR="000B46E5">
              <w:rPr>
                <w:b/>
                <w:sz w:val="24"/>
                <w:szCs w:val="24"/>
                <w:lang w:val="it-IT"/>
              </w:rPr>
              <w:t>2013</w:t>
            </w:r>
          </w:p>
        </w:tc>
      </w:tr>
      <w:tr w:rsidR="000B46E5" w:rsidTr="000B46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8" w:type="dxa"/>
          <w:trHeight w:val="1422"/>
        </w:trPr>
        <w:tc>
          <w:tcPr>
            <w:tcW w:w="10440" w:type="dxa"/>
            <w:gridSpan w:val="3"/>
            <w:hideMark/>
          </w:tcPr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</w:p>
          <w:p w:rsidR="000B46E5" w:rsidRPr="000B46E5" w:rsidRDefault="000B46E5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Licenze Server: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1"/>
            </w:r>
          </w:p>
          <w:p w:rsidR="000B46E5" w:rsidRPr="000B46E5" w:rsidRDefault="000B46E5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</w:p>
          <w:p w:rsidR="000B46E5" w:rsidRDefault="000B46E5">
            <w:pPr>
              <w:pStyle w:val="LicenseNumber"/>
              <w:spacing w:before="120" w:after="12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lang w:val="it-IT"/>
              </w:rPr>
              <w:t xml:space="preserve">Licenza CAL per dispositivo: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</w:p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</w:p>
        </w:tc>
      </w:tr>
      <w:tr w:rsidR="000848BB" w:rsidRPr="000B46E5" w:rsidTr="000B46E5">
        <w:tblPrEx>
          <w:tblCellMar>
            <w:top w:w="115" w:type="dxa"/>
            <w:bottom w:w="115" w:type="dxa"/>
          </w:tblCellMar>
        </w:tblPrEx>
        <w:trPr>
          <w:gridBefore w:val="2"/>
          <w:wBefore w:w="25" w:type="dxa"/>
          <w:cantSplit/>
        </w:trPr>
        <w:tc>
          <w:tcPr>
            <w:tcW w:w="10440" w:type="dxa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0B46E5" w:rsidRDefault="00221B35" w:rsidP="000B46E5">
            <w:pPr>
              <w:widowControl w:val="0"/>
              <w:spacing w:before="60" w:after="60"/>
              <w:ind w:left="0"/>
              <w:rPr>
                <w:b/>
                <w:lang w:val="it-IT"/>
              </w:rPr>
            </w:pPr>
            <w:r w:rsidRPr="000B46E5">
              <w:rPr>
                <w:b/>
                <w:lang w:val="it-IT"/>
              </w:rPr>
              <w:t>CONTRATTO DI LICENZA CON L</w:t>
            </w:r>
            <w:r w:rsidR="005131B1" w:rsidRPr="000B46E5">
              <w:rPr>
                <w:b/>
                <w:lang w:val="it-IT"/>
              </w:rPr>
              <w:t>’</w:t>
            </w:r>
            <w:r w:rsidRPr="000B46E5">
              <w:rPr>
                <w:b/>
                <w:lang w:val="it-IT"/>
              </w:rPr>
              <w:t>UTENTE FINALE</w:t>
            </w:r>
          </w:p>
        </w:tc>
      </w:tr>
    </w:tbl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di licenza costituiscono il contratto tra il licenziante dell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applicazione software o della suite di applicazioni presso cui il licenziatario ha acquistato il software Microsoft (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Licenziante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e il licenziatario.</w:t>
      </w:r>
      <w:r w:rsidR="009C324C" w:rsidRPr="000B46E5">
        <w:rPr>
          <w:sz w:val="20"/>
          <w:szCs w:val="20"/>
          <w:lang w:val="it-IT"/>
        </w:rPr>
        <w:t xml:space="preserve"> </w:t>
      </w:r>
      <w:r w:rsidRPr="000B46E5">
        <w:rPr>
          <w:sz w:val="20"/>
          <w:szCs w:val="20"/>
          <w:lang w:val="it-IT"/>
        </w:rPr>
        <w:t>Il</w:t>
      </w:r>
      <w:r w:rsidR="000B4E93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licenziatario deve leggerle con attenzione.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inoltre a</w:t>
      </w:r>
    </w:p>
    <w:p w:rsidR="00DD6B10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aggiornamenti,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supplementi 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servizi basati su Internet</w:t>
      </w:r>
    </w:p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In tal caso, queste ultime condizioni prevalgono su quelle del presente contratto.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Microsoft Corporation o una delle sue consociate (collettivamente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Microsoft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ha concesso in licenza il software al Licenziante.</w:t>
      </w:r>
    </w:p>
    <w:p w:rsidR="00DD6B10" w:rsidRPr="000B46E5" w:rsidRDefault="00221B35" w:rsidP="000B46E5">
      <w:pPr>
        <w:pStyle w:val="Preamble"/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Utilizzando il software, il licenziatario accetta le presenti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Qualora il licenziatario non le accetti, non dovrà utilizzare il software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7213F1" w:rsidRPr="000B46E5" w:rsidRDefault="00221B35" w:rsidP="000B46E5">
      <w:pPr>
        <w:pStyle w:val="Preamble"/>
        <w:widowControl w:val="0"/>
        <w:spacing w:after="12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0848BB" w:rsidRPr="000B46E5" w:rsidTr="000B46E5">
        <w:trPr>
          <w:cantSplit/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0B46E5" w:rsidRDefault="007213F1" w:rsidP="000B46E5">
            <w:pPr>
              <w:pStyle w:val="Heading1"/>
              <w:widowControl w:val="0"/>
              <w:numPr>
                <w:ilvl w:val="0"/>
                <w:numId w:val="0"/>
              </w:numPr>
              <w:spacing w:before="0"/>
              <w:rPr>
                <w:rStyle w:val="LogoportDoNotTranslate"/>
                <w:rFonts w:ascii="Tahoma" w:eastAsia="MS Mincho" w:hAnsi="Tahoma" w:cs="Tahoma"/>
                <w:bCs/>
                <w:kern w:val="0"/>
                <w:sz w:val="20"/>
                <w:szCs w:val="20"/>
                <w:lang w:val="en-US" w:eastAsia="en-US"/>
              </w:rPr>
            </w:pPr>
          </w:p>
        </w:tc>
      </w:tr>
    </w:tbl>
    <w:p w:rsidR="007213F1" w:rsidRPr="000B46E5" w:rsidRDefault="00221B35" w:rsidP="000B46E5">
      <w:pPr>
        <w:pStyle w:val="PreambleBorderAbove"/>
        <w:widowControl w:val="0"/>
        <w:pBdr>
          <w:top w:val="none" w:sz="0" w:space="0" w:color="auto"/>
        </w:pBdr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Qualora il licenziatario si attenga alle presenti condizioni di licenza, per ciascuna licenza acquistata disporrà dei diritti di seguito indicati.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PREMESSE.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Software.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include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server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software aggiuntivo che potrà essere utilizzato esclusivamente con il</w:t>
      </w:r>
      <w:r w:rsidR="00DD6B10" w:rsidRPr="000B46E5">
        <w:rPr>
          <w:sz w:val="20"/>
          <w:szCs w:val="20"/>
          <w:lang w:val="it-IT"/>
        </w:rPr>
        <w:t xml:space="preserve"> software server direttamente o </w:t>
      </w:r>
      <w:r w:rsidRPr="000B46E5">
        <w:rPr>
          <w:sz w:val="20"/>
          <w:szCs w:val="20"/>
          <w:lang w:val="it-IT"/>
        </w:rPr>
        <w:t>indirettamente tramite altro software aggiuntivo.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Modello di Licenza.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istanze del software server eseguite dal licenziatario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dispositivi e di utenti che accedono a istanze del software server.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Condizioni di Licenza da Utilizzare con Virtual Server e Altre Tecnologie Simili.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Il licenziatario crea un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eseguendo l</w:t>
      </w:r>
      <w:r w:rsidR="00DD6B10" w:rsidRPr="000B46E5">
        <w:rPr>
          <w:sz w:val="20"/>
          <w:szCs w:val="20"/>
          <w:lang w:val="it-IT"/>
        </w:rPr>
        <w:t>a procedura di configurazione o </w:t>
      </w:r>
      <w:r w:rsidRPr="000B46E5">
        <w:rPr>
          <w:sz w:val="20"/>
          <w:szCs w:val="20"/>
          <w:lang w:val="it-IT"/>
        </w:rPr>
        <w:t>installazione del software.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Il licenziatario crea anche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software duplicando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esistente.</w:t>
      </w:r>
      <w:r w:rsidR="009C324C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 xml:space="preserve">I riferimenti al software nel presente contratto includono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del software.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lastRenderedPageBreak/>
        <w:t>Esecuzione di un</w:t>
      </w:r>
      <w:r w:rsidR="005131B1" w:rsidRPr="000B46E5">
        <w:rPr>
          <w:b/>
          <w:sz w:val="20"/>
          <w:szCs w:val="20"/>
          <w:lang w:val="it-IT"/>
        </w:rPr>
        <w:t>’</w:t>
      </w: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Il licenziatario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esegue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 volta in esecuzione,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Ambiente del Sistema Operativo.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ambiente del sistema operativo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un sistema operativo e istanze di eventuali applicazioni configurate per essere eseguite su quella istanza del sistema operativo.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Esistono due tipi di ambienti del sistema operativo, fisico e virtuale.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fisico è configurato per essere eseguito direttamente su un sistema hardware fisico.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virtuale è configurato per essere eseguito su un sistema hardware virtuale o in altro modo emulato.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sistema hardware fisico può avere uno o entrambi i seguenti elementi: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 ambiente fisico del sistema operativo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uno o più ambienti virtuali del sistema operativo.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server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 sistema hardware fisico in grado di eseguire un software 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</w:t>
      </w:r>
      <w:r w:rsidR="005131B1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partizione hardware o un blade è considerato un sistema hardware fisico separato.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Assegnazione di una Licenza del Software.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Assegnare una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licenza del software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significa semplicemente designare quella licenza a un dispositivo o a un utente.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Cessione della Licenza al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Tale server è il server concesso in licenza per quella particolare licenza.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software, ma non entro 90 giorni dall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ultima cessione.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Qualora il licenziatario riassegni una licenza, il server, al quale la licenza viene riassegnata, diventa il nuovo server concesso in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licenza per quella licenza.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Esecuzione di Istanze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ogni singola volta un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Esecuzione di Istanze del Software Aggiuntivo.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 xml:space="preserve">Il licenziatario potrà eseguire o altrimenti utilizzare un numero qualsiasi di istanze del software aggiuntivo elencato </w:t>
      </w:r>
      <w:r w:rsidR="00DD6B10" w:rsidRPr="000B46E5">
        <w:rPr>
          <w:rFonts w:cs="Tahoma"/>
          <w:b w:val="0"/>
          <w:sz w:val="20"/>
          <w:lang w:val="it-IT"/>
        </w:rPr>
        <w:t>di seguito in ambienti fisici o </w:t>
      </w:r>
      <w:r w:rsidRPr="000B46E5">
        <w:rPr>
          <w:rFonts w:cs="Tahoma"/>
          <w:b w:val="0"/>
          <w:sz w:val="20"/>
          <w:lang w:val="it-IT"/>
        </w:rPr>
        <w:t>virtuali del sistema operativo su un numero qualsiasi di dispositivi.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Development Kit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Creazione e Memorizzazione di Istanze sui Server o sui Supporti di Memorizzazione.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disporrà dei diritti aggiuntivi che seguono per ogni licenza software acquistata.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del software server esclusivamente per esercitare il proprio diritto a eseguire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in un ambiente fisico del sistema operativo nella modalità descritta</w:t>
      </w:r>
      <w:r w:rsidR="004D1D8E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server esclusivamente per esercitare il proprio diritto a eseguire istanze in ambienti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aggiuntivo esclusivamente per esercitare i propri diritti a eseguire o utilizzare istanze in ambienti fisici e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e memorizzare istanze per esercitare i propri diritti descritti sopra in virtù delle licenze software.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non potrà utilizzare le istanze per scopi diversi, ad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esempio non potrà distribuirle a terzi.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REQUISITI AGGIUNTIVI PER LE LICENZE E/O 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Licenze di Accesso Client (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Client Access License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 xml:space="preserve"> o 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CAL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>).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Cs w:val="0"/>
          <w:sz w:val="20"/>
        </w:rPr>
      </w:pPr>
      <w:r w:rsidRPr="000B46E5">
        <w:rPr>
          <w:rFonts w:ascii="Tahoma" w:hAnsi="Tahoma" w:cs="Tahoma"/>
          <w:bCs w:val="0"/>
          <w:sz w:val="20"/>
          <w:lang w:val="it-IT"/>
        </w:rPr>
        <w:t>Il licenziatario dovrà acquistare e assegnare la CAL appropriata a ogni dispositivo o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utente che accede direttamente o indirettamente a istanze del software server.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partizione hardware o un blade è considerato un dispositivo separato.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lastRenderedPageBreak/>
        <w:t>Il licenziatario non sarà tenuto a disporre di CAL per i server concessi in licenza per eseguire istanze del software server.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DD6B10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Tipi di CAL.</w:t>
      </w:r>
      <w:r w:rsidR="009C324C" w:rsidRPr="000B46E5">
        <w:rPr>
          <w:rFonts w:ascii="Tahoma" w:hAnsi="Tahoma" w:cs="Tahoma"/>
          <w:b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sz w:val="20"/>
          <w:lang w:val="it-IT"/>
        </w:rPr>
        <w:t>Esistono due tipi di CAL: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bCs w:val="0"/>
          <w:sz w:val="20"/>
          <w:lang w:val="it-IT"/>
        </w:rPr>
        <w:t>una per dispositivi e una per utenti.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Ogni CAL utente autorizza un utente, che utilizza un dispositivo qualsiasi, ad accedere a istanze del software server sui server concessi in licenza.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licenziatario potrà utilizzare una forma intermedia tra CAL per dispositivo e CAL per utente.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Riassegnazione di CAL.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 potrà: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7213F1" w:rsidRPr="000B46E5" w:rsidRDefault="00E80B5C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riassegnare temporaneamente una CAL dispositivo a un dispositivo temporaneo mentre il</w:t>
      </w:r>
      <w:r w:rsidR="004C36DE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dispositivo principale è guasto oppure una CAL utente a un lavoratore temporaneo mentre 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utente principale è assente.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Multiplexing.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hardware o il software utilizzato dal licenziatario per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raggruppare le connessioni,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reindirizzare le informazioni oppure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7213F1" w:rsidRPr="000B46E5" w:rsidRDefault="00221B35" w:rsidP="000B46E5">
      <w:pPr>
        <w:pStyle w:val="Body2"/>
        <w:widowControl w:val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 xml:space="preserve">(talvolta indicato come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multiplexing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pooling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), non riduce il numero di licenze di qualsiasi tipo che sono necessarie.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Nessuna Separazione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non potrà separare il software server per</w:t>
      </w:r>
      <w:r w:rsidR="005131B1" w:rsidRPr="000B46E5">
        <w:rPr>
          <w:rFonts w:cs="Tahoma"/>
          <w:b w:val="0"/>
          <w:sz w:val="20"/>
          <w:lang w:val="it-IT"/>
        </w:rPr>
        <w:t> </w:t>
      </w:r>
      <w:r w:rsidRPr="000B46E5">
        <w:rPr>
          <w:rFonts w:cs="Tahoma"/>
          <w:b w:val="0"/>
          <w:sz w:val="20"/>
          <w:lang w:val="it-IT"/>
        </w:rPr>
        <w:t>utilizzarlo su più di un ambiente del sistema operativo ai sensi di una licenza singola, se non espressamente consentito.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Microsoft Operations Manager (MOM)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server potrà contenere MOM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Questi dati sono parte di MOM.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Le condizioni di licenza per MOM si applicano all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utilizzo da parte del licenziatario di MOM Management Packs.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ATTIVAZIONE OBBLIGATORIA.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diritto del licenziatario di utilizzare il presente software si limita a quanto descritto durante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installazione, a meno che non lo attivi.</w:t>
      </w:r>
      <w:r w:rsidR="009C324C" w:rsidRPr="000B46E5">
        <w:rPr>
          <w:rFonts w:ascii="Tahoma" w:hAnsi="Tahoma" w:cs="Tahoma"/>
          <w:sz w:val="20"/>
        </w:rPr>
        <w:t xml:space="preserve"> </w:t>
      </w:r>
      <w:r w:rsidR="00DD6B10" w:rsidRPr="000B46E5">
        <w:rPr>
          <w:rFonts w:ascii="Tahoma" w:hAnsi="Tahoma" w:cs="Tahoma"/>
          <w:sz w:val="20"/>
          <w:lang w:val="it-IT"/>
        </w:rPr>
        <w:t>Questa operazione è </w:t>
      </w:r>
      <w:r w:rsidRPr="000B46E5">
        <w:rPr>
          <w:rFonts w:ascii="Tahoma" w:hAnsi="Tahoma" w:cs="Tahoma"/>
          <w:sz w:val="20"/>
          <w:lang w:val="it-IT"/>
        </w:rPr>
        <w:t>necessaria per evitare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 xml:space="preserve">utilizzo di </w:t>
      </w:r>
      <w:r w:rsidR="000B46E5">
        <w:rPr>
          <w:rFonts w:ascii="Tahoma" w:hAnsi="Tahoma" w:cs="Tahoma"/>
          <w:sz w:val="20"/>
          <w:lang w:val="it-IT"/>
        </w:rPr>
        <w:t>software</w:t>
      </w:r>
      <w:r w:rsidRPr="000B46E5">
        <w:rPr>
          <w:rFonts w:ascii="Tahoma" w:hAnsi="Tahoma" w:cs="Tahoma"/>
          <w:sz w:val="20"/>
          <w:lang w:val="it-IT"/>
        </w:rPr>
        <w:t xml:space="preserve"> non concesso in licenza.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licenziatario non potrà continuare a utilizzare il software se non lo ha attivato.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può anche attivare il software tramite Internet o per telefono; potrebbero essere addebitati i costi della connessione a Internet e della telefonata.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Alcune modifiche apportate ai componenti del computer del licenziatario o al software stesso potrebbero richiedere una nuova attivazione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software continuerà a visualizzare promemoria relativi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attivazione finché il licenziatario non eseguirà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operazione.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PROVE COMPARATIVE (BENCHMARKING).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AMBITO DI VALIDITÀ DELLA LICENZA.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non viene venduto, ma è concesso in licenza.</w:t>
      </w:r>
      <w:r w:rsidR="007213F1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concede al licenziatario solo alcuni diritti di utilizzo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Licenziante e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Microsoft si riservano tutti gli altri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limite massimo consentito dalla legge applicabile, 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licenziatario potrà utilizzare il software esclusivamente nei modi espressamente concessi nel presente contratto.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non potrà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aggirare le limitazioni tecniche presenti nel software;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pubblicare il software per consentire ad altri di duplicarlo;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concedere il software in noleggio, locazione o prestito oppure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utilizzare il software per fornire hosting di servizi commerciali.</w:t>
      </w:r>
    </w:p>
    <w:p w:rsidR="007213F1" w:rsidRPr="000B46E5" w:rsidRDefault="00221B35" w:rsidP="000B46E5">
      <w:pPr>
        <w:pStyle w:val="Body1"/>
        <w:widowControl w:val="0"/>
        <w:ind w:left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</w:t>
      </w:r>
      <w:r w:rsidR="00DD6B10" w:rsidRPr="000B46E5">
        <w:rPr>
          <w:sz w:val="20"/>
          <w:szCs w:val="20"/>
          <w:lang w:val="it-IT"/>
        </w:rPr>
        <w:t xml:space="preserve"> nei dispositivi che accedono a </w:t>
      </w:r>
      <w:r w:rsidRPr="000B46E5">
        <w:rPr>
          <w:sz w:val="20"/>
          <w:szCs w:val="20"/>
          <w:lang w:val="it-IT"/>
        </w:rPr>
        <w:t>tale dispositivo.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COPIA DI BACKUP.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effettuare una copia di backup dei supporti di memorizzazione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utilizzare tale copia esclusivamente per creare istanze del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DOCUMENTAZIONE.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RESTRIZIONI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è soggetto alle leggi e ai regolamenti vigenti negli Stati Uniti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Tali leggi includono limitazioni circa le destinazioni, gli utenti finali e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utilizzo finale.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="00E80B5C" w:rsidRPr="000B46E5">
        <w:rPr>
          <w:rFonts w:ascii="Tahoma" w:hAnsi="Tahoma" w:cs="Tahoma"/>
          <w:b w:val="0"/>
          <w:sz w:val="20"/>
          <w:lang w:val="it-IT"/>
        </w:rPr>
        <w:t>Per ulteriori informazioni, il licenziatario potrà visitare la pagina www.microsoft.com/exporting</w:t>
      </w:r>
      <w:r w:rsidR="009C324C" w:rsidRPr="000B46E5">
        <w:rPr>
          <w:rFonts w:ascii="Tahoma" w:hAnsi="Tahoma" w:cs="Tahoma"/>
          <w:b w:val="0"/>
          <w:sz w:val="20"/>
          <w:lang w:val="it-IT"/>
        </w:rPr>
        <w:t>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INTERO ACCORDO.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presente contratto e le condizioni che disciplinano i s</w:t>
      </w:r>
      <w:r w:rsidR="00DD6B10" w:rsidRPr="000B46E5">
        <w:rPr>
          <w:rFonts w:ascii="Tahoma" w:hAnsi="Tahoma" w:cs="Tahoma"/>
          <w:b w:val="0"/>
          <w:sz w:val="20"/>
          <w:lang w:val="it-IT"/>
        </w:rPr>
        <w:t>upplementi, gli aggiornamenti e </w:t>
      </w:r>
      <w:r w:rsidRPr="000B46E5">
        <w:rPr>
          <w:rFonts w:ascii="Tahoma" w:hAnsi="Tahoma" w:cs="Tahoma"/>
          <w:b w:val="0"/>
          <w:sz w:val="20"/>
          <w:lang w:val="it-IT"/>
        </w:rPr>
        <w:t>i servizi basati su Internet utilizzati dal licenziatario costituiscono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intero accordo relativo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EFFETTI GIURIDICI.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Con il presente contratto vengono concessi determinati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 licenziatario potranno essere concessi altri diritti ai sensi della legge del Paese di residenza.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non modifica i diritti del licenziatario che la legge del suo Paese di residenza non consente di modificare.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NON A TOLLERANZA D’ERRORE. IL SOFTWARE NON È A TOLLERANZA D’ERRORE. IL LICENZIANTE HA 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GARANZIE DA PARTE DI MICROSOFT. 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 MICROSOFT NON FORNISCE ALCUNA GARANZIA IMPLICITA DI COMMERCIABILITÀ (QUALITÀ NON INFERIORE ALLA MEDIA) NÉ ALTRE GARANZIE ESPRESSE O IMPLICITE.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RESPONSABILITÀ PER DANNI PARTICOLARI. 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 TITOLO ESEMPLIFICATIVO, PENALI IMPOSTE DAL GOVERNO. LA PRESENTE LIMITAZIONE SI APPLICHERÀ ANCHE QUALORA QUALSIASI RIMEDIO NON RAGGIUNGA IL SUO SCOPO ESSENZIALE. IN NESSUN CASO MICROSOFT SARÀ RESPONSABILE PER IMPORTI SUPERIORI A DUECENTOCINQUANTA DOLLARI (USD 250,00).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SOLO PER L’AUSTRALIA. I riferimenti alla “Garanzia Limitata” riguardano la garanzia espressa concessa da Microsoft. Tale garanzia si va ad aggiungere agli altri diritti e rimedi previsti dalla legge, compresi i diritti e rimedi in conformità alle garanzie di legge previste dalla Legge per i Consumatori Australiani.</w:t>
      </w:r>
    </w:p>
    <w:p w:rsidR="000B46E5" w:rsidRPr="000B46E5" w:rsidRDefault="000B46E5" w:rsidP="000B46E5">
      <w:pPr>
        <w:widowControl w:val="0"/>
        <w:ind w:left="360"/>
        <w:rPr>
          <w:b/>
          <w:bCs/>
          <w:sz w:val="20"/>
          <w:szCs w:val="20"/>
          <w:lang w:val="it-IT"/>
        </w:rPr>
      </w:pPr>
      <w:r w:rsidRPr="000B46E5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 Le merci Microsoft sono accompagnate da garanzie che non possono essere escluse ai sensi della Legge per i Consumatori Australiani. La Società è autorizzata a ottenere una sostituzione o un rimborso in caso di guasto grave e un indennizzo per qualsiasi altra perdita o danno ragionevolmente prevedibile. La Società è inoltre autorizzata a richiedere la riparazione o la sostituzione delle merci, qualora la loro qualità non sia accettabile e il guasto non venga considerato un guasto grave.</w:t>
      </w:r>
    </w:p>
    <w:p w:rsidR="000B46E5" w:rsidRPr="000B46E5" w:rsidRDefault="000B46E5" w:rsidP="000B46E5">
      <w:pPr>
        <w:rPr>
          <w:sz w:val="20"/>
          <w:szCs w:val="20"/>
          <w:lang w:val="it-IT"/>
        </w:rPr>
      </w:pPr>
      <w:r w:rsidRPr="000B46E5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0B46E5" w:rsidRPr="000B46E5" w:rsidSect="000B46E5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2D" w:rsidRDefault="006D792D" w:rsidP="000848BB">
      <w:r>
        <w:separator/>
      </w:r>
    </w:p>
  </w:endnote>
  <w:endnote w:type="continuationSeparator" w:id="0">
    <w:p w:rsidR="006D792D" w:rsidRDefault="006D792D" w:rsidP="0008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1B1" w:rsidRPr="000B46E5" w:rsidRDefault="000B46E5" w:rsidP="000B46E5">
    <w:r w:rsidRPr="00C36E7D">
      <w:t>ISV Royalty Agreement EULA (</w:t>
    </w:r>
    <w:r>
      <w:t>January 1, 2013</w:t>
    </w:r>
    <w:r w:rsidRPr="00C36E7D">
      <w:t>)</w:t>
    </w:r>
    <w:r w:rsidRPr="00C36E7D">
      <w:tab/>
    </w:r>
    <w:r>
      <w:tab/>
    </w:r>
    <w:r>
      <w:tab/>
    </w:r>
    <w:r>
      <w:tab/>
    </w:r>
    <w:r>
      <w:tab/>
    </w:r>
    <w:r>
      <w:tab/>
    </w:r>
    <w:r>
      <w:tab/>
    </w:r>
    <w:r w:rsidRPr="00C36E7D"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8617A1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8617A1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2D" w:rsidRDefault="006D792D" w:rsidP="00B51E36">
      <w:pPr>
        <w:pStyle w:val="Heading1"/>
        <w:numPr>
          <w:ilvl w:val="0"/>
          <w:numId w:val="0"/>
        </w:numPr>
        <w:ind w:left="357" w:hanging="357"/>
      </w:pPr>
      <w:r>
        <w:separator/>
      </w:r>
    </w:p>
  </w:footnote>
  <w:footnote w:type="continuationSeparator" w:id="0">
    <w:p w:rsidR="006D792D" w:rsidRDefault="006D792D" w:rsidP="000848BB">
      <w:r>
        <w:continuationSeparator/>
      </w:r>
    </w:p>
  </w:footnote>
  <w:footnote w:id="1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licenze server concesse all’utente finale ai sensi del presente contratto</w:t>
      </w:r>
      <w:r w:rsidRPr="000B46E5">
        <w:rPr>
          <w:lang w:val="it-IT"/>
        </w:rPr>
        <w:t>.</w:t>
      </w:r>
    </w:p>
  </w:footnote>
  <w:footnote w:id="2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user CAL che potranno accedere direttamente o indirettamente alle istanze del software server concesso in licenza ai sensi del presente contratto</w:t>
      </w:r>
      <w:r w:rsidRPr="000B46E5">
        <w:rPr>
          <w:lang w:val="it-IT"/>
        </w:rPr>
        <w:t>.</w:t>
      </w:r>
    </w:p>
  </w:footnote>
  <w:footnote w:id="3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LICENZIANTE: Specificare il numero complessivo di licenze CAL per dispositivo che potranno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E5FCA4F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530"/>
        </w:tabs>
        <w:ind w:left="116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075CCE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40"/>
        </w:tabs>
        <w:ind w:left="1438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/PrbiYFGYxmzGDFnwFFWs88wU/xljQ6/wo/0HHmoK4Y2+w3oB7tEAxFagCYkKBmmFyMCvzlAcegdWfu0U+wuOg==" w:salt="h804klFYpqMiw8nopjzUjQ=="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773AB"/>
    <w:rsid w:val="00080C37"/>
    <w:rsid w:val="00081EAA"/>
    <w:rsid w:val="00083585"/>
    <w:rsid w:val="000848BB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1702"/>
    <w:rsid w:val="000A2CF4"/>
    <w:rsid w:val="000A328A"/>
    <w:rsid w:val="000A5B92"/>
    <w:rsid w:val="000A7536"/>
    <w:rsid w:val="000B3297"/>
    <w:rsid w:val="000B4676"/>
    <w:rsid w:val="000B46E5"/>
    <w:rsid w:val="000B4E93"/>
    <w:rsid w:val="000B4FAF"/>
    <w:rsid w:val="000B59DE"/>
    <w:rsid w:val="000D093D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037EF"/>
    <w:rsid w:val="00111C19"/>
    <w:rsid w:val="0011281D"/>
    <w:rsid w:val="001158BB"/>
    <w:rsid w:val="00115F39"/>
    <w:rsid w:val="001167D9"/>
    <w:rsid w:val="0012261A"/>
    <w:rsid w:val="00123333"/>
    <w:rsid w:val="001244FA"/>
    <w:rsid w:val="00126691"/>
    <w:rsid w:val="0013185F"/>
    <w:rsid w:val="00134264"/>
    <w:rsid w:val="001351F7"/>
    <w:rsid w:val="001355EF"/>
    <w:rsid w:val="00136242"/>
    <w:rsid w:val="00137487"/>
    <w:rsid w:val="0014049E"/>
    <w:rsid w:val="001419CE"/>
    <w:rsid w:val="00142A74"/>
    <w:rsid w:val="001444A3"/>
    <w:rsid w:val="001452A2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643E"/>
    <w:rsid w:val="001572B0"/>
    <w:rsid w:val="0016181A"/>
    <w:rsid w:val="00164045"/>
    <w:rsid w:val="00167109"/>
    <w:rsid w:val="00170184"/>
    <w:rsid w:val="00171AD5"/>
    <w:rsid w:val="00171D8C"/>
    <w:rsid w:val="0017214A"/>
    <w:rsid w:val="0017407F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9793F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0DD0"/>
    <w:rsid w:val="001F5001"/>
    <w:rsid w:val="0020090D"/>
    <w:rsid w:val="002015B1"/>
    <w:rsid w:val="00201865"/>
    <w:rsid w:val="0020197C"/>
    <w:rsid w:val="0020598C"/>
    <w:rsid w:val="00206CA3"/>
    <w:rsid w:val="00212B42"/>
    <w:rsid w:val="00214563"/>
    <w:rsid w:val="00216CF0"/>
    <w:rsid w:val="00221B35"/>
    <w:rsid w:val="00221D19"/>
    <w:rsid w:val="00221E5D"/>
    <w:rsid w:val="0022418E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5FE"/>
    <w:rsid w:val="00294946"/>
    <w:rsid w:val="002A058E"/>
    <w:rsid w:val="002A188E"/>
    <w:rsid w:val="002A2C1C"/>
    <w:rsid w:val="002A4379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2F1D71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5C50"/>
    <w:rsid w:val="003275B2"/>
    <w:rsid w:val="00335DF0"/>
    <w:rsid w:val="00336E20"/>
    <w:rsid w:val="00337E07"/>
    <w:rsid w:val="00345449"/>
    <w:rsid w:val="00350EAA"/>
    <w:rsid w:val="00351DF0"/>
    <w:rsid w:val="003614B9"/>
    <w:rsid w:val="00365DC5"/>
    <w:rsid w:val="00367BEF"/>
    <w:rsid w:val="00370D3C"/>
    <w:rsid w:val="00371460"/>
    <w:rsid w:val="003721E3"/>
    <w:rsid w:val="00372E05"/>
    <w:rsid w:val="0037671E"/>
    <w:rsid w:val="00377162"/>
    <w:rsid w:val="0038048B"/>
    <w:rsid w:val="00383CFF"/>
    <w:rsid w:val="00385370"/>
    <w:rsid w:val="00392CAD"/>
    <w:rsid w:val="00396038"/>
    <w:rsid w:val="003A0B84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64B3"/>
    <w:rsid w:val="00450DF9"/>
    <w:rsid w:val="00451C01"/>
    <w:rsid w:val="00452833"/>
    <w:rsid w:val="00452E6A"/>
    <w:rsid w:val="00454285"/>
    <w:rsid w:val="0045438A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08E1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36DE"/>
    <w:rsid w:val="004C3FF0"/>
    <w:rsid w:val="004C5CC6"/>
    <w:rsid w:val="004D01C3"/>
    <w:rsid w:val="004D1D8E"/>
    <w:rsid w:val="004D5D70"/>
    <w:rsid w:val="004E7F6F"/>
    <w:rsid w:val="004F69D9"/>
    <w:rsid w:val="004F7B2C"/>
    <w:rsid w:val="0050087E"/>
    <w:rsid w:val="00501B36"/>
    <w:rsid w:val="005033A9"/>
    <w:rsid w:val="005124D7"/>
    <w:rsid w:val="005131B1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54D3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D7573"/>
    <w:rsid w:val="005E0A08"/>
    <w:rsid w:val="005E3A66"/>
    <w:rsid w:val="005E4DBD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97A69"/>
    <w:rsid w:val="006A0D4A"/>
    <w:rsid w:val="006A1142"/>
    <w:rsid w:val="006A2855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D792D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5345"/>
    <w:rsid w:val="00735A86"/>
    <w:rsid w:val="00737B92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3354"/>
    <w:rsid w:val="007E37B9"/>
    <w:rsid w:val="007E4482"/>
    <w:rsid w:val="007E5ACD"/>
    <w:rsid w:val="007E6D3A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343B"/>
    <w:rsid w:val="0083305A"/>
    <w:rsid w:val="00840409"/>
    <w:rsid w:val="00841815"/>
    <w:rsid w:val="0084686D"/>
    <w:rsid w:val="00847013"/>
    <w:rsid w:val="00847A60"/>
    <w:rsid w:val="00853944"/>
    <w:rsid w:val="008569AC"/>
    <w:rsid w:val="008617A1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97B7C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C324C"/>
    <w:rsid w:val="009D31D3"/>
    <w:rsid w:val="009D4E2B"/>
    <w:rsid w:val="009D7A8D"/>
    <w:rsid w:val="009E0BC0"/>
    <w:rsid w:val="009E350E"/>
    <w:rsid w:val="009E52CC"/>
    <w:rsid w:val="009E7B90"/>
    <w:rsid w:val="009E7CF4"/>
    <w:rsid w:val="009F3D2A"/>
    <w:rsid w:val="009F509F"/>
    <w:rsid w:val="009F5B2A"/>
    <w:rsid w:val="009F5DA0"/>
    <w:rsid w:val="009F63DB"/>
    <w:rsid w:val="009F64B4"/>
    <w:rsid w:val="00A0130E"/>
    <w:rsid w:val="00A01E94"/>
    <w:rsid w:val="00A0524F"/>
    <w:rsid w:val="00A069E8"/>
    <w:rsid w:val="00A07DFD"/>
    <w:rsid w:val="00A12264"/>
    <w:rsid w:val="00A16222"/>
    <w:rsid w:val="00A16B60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1158"/>
    <w:rsid w:val="00A829A3"/>
    <w:rsid w:val="00A8484A"/>
    <w:rsid w:val="00A90904"/>
    <w:rsid w:val="00A91BAA"/>
    <w:rsid w:val="00A94DB2"/>
    <w:rsid w:val="00A96D05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4FCF"/>
    <w:rsid w:val="00AB64D1"/>
    <w:rsid w:val="00AB7556"/>
    <w:rsid w:val="00AC2484"/>
    <w:rsid w:val="00AC32EC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B9F"/>
    <w:rsid w:val="00B45D58"/>
    <w:rsid w:val="00B45FDA"/>
    <w:rsid w:val="00B51E36"/>
    <w:rsid w:val="00B5670D"/>
    <w:rsid w:val="00B56E6A"/>
    <w:rsid w:val="00B61986"/>
    <w:rsid w:val="00B624B6"/>
    <w:rsid w:val="00B62852"/>
    <w:rsid w:val="00B6539E"/>
    <w:rsid w:val="00B75489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42A"/>
    <w:rsid w:val="00BE1BF1"/>
    <w:rsid w:val="00BE2FD1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1A84"/>
    <w:rsid w:val="00CF63D7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4C4D"/>
    <w:rsid w:val="00D16B2A"/>
    <w:rsid w:val="00D2103D"/>
    <w:rsid w:val="00D2264C"/>
    <w:rsid w:val="00D236BB"/>
    <w:rsid w:val="00D273FB"/>
    <w:rsid w:val="00D30321"/>
    <w:rsid w:val="00D359EF"/>
    <w:rsid w:val="00D3614B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6061"/>
    <w:rsid w:val="00DA1B37"/>
    <w:rsid w:val="00DA3582"/>
    <w:rsid w:val="00DA4DAB"/>
    <w:rsid w:val="00DA6ECE"/>
    <w:rsid w:val="00DB4D66"/>
    <w:rsid w:val="00DB4FAD"/>
    <w:rsid w:val="00DB5FF3"/>
    <w:rsid w:val="00DB63F5"/>
    <w:rsid w:val="00DC1048"/>
    <w:rsid w:val="00DC45B0"/>
    <w:rsid w:val="00DC475B"/>
    <w:rsid w:val="00DC5EDC"/>
    <w:rsid w:val="00DD2E77"/>
    <w:rsid w:val="00DD6790"/>
    <w:rsid w:val="00DD6B1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569D"/>
    <w:rsid w:val="00E06017"/>
    <w:rsid w:val="00E129C2"/>
    <w:rsid w:val="00E12F10"/>
    <w:rsid w:val="00E133CB"/>
    <w:rsid w:val="00E14F76"/>
    <w:rsid w:val="00E16C9D"/>
    <w:rsid w:val="00E210E9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75BDD"/>
    <w:rsid w:val="00E805F1"/>
    <w:rsid w:val="00E80B5C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19FD"/>
    <w:rsid w:val="00F12395"/>
    <w:rsid w:val="00F142F5"/>
    <w:rsid w:val="00F1602F"/>
    <w:rsid w:val="00F16056"/>
    <w:rsid w:val="00F16432"/>
    <w:rsid w:val="00F17CCE"/>
    <w:rsid w:val="00F20B96"/>
    <w:rsid w:val="00F224D3"/>
    <w:rsid w:val="00F25519"/>
    <w:rsid w:val="00F25C45"/>
    <w:rsid w:val="00F30963"/>
    <w:rsid w:val="00F309C3"/>
    <w:rsid w:val="00F3128F"/>
    <w:rsid w:val="00F312F3"/>
    <w:rsid w:val="00F34274"/>
    <w:rsid w:val="00F36F5A"/>
    <w:rsid w:val="00F441FF"/>
    <w:rsid w:val="00F47E00"/>
    <w:rsid w:val="00F50745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263D3FC-7253-463D-B684-B200C014B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BB"/>
    <w:pPr>
      <w:spacing w:before="120"/>
      <w:ind w:left="-25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qFormat/>
    <w:rsid w:val="004064B9"/>
    <w:pPr>
      <w:numPr>
        <w:numId w:val="14"/>
      </w:numPr>
      <w:outlineLvl w:val="0"/>
    </w:pPr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paragraph" w:styleId="Heading2">
    <w:name w:val="heading 2"/>
    <w:basedOn w:val="Normal"/>
    <w:link w:val="Heading2Char"/>
    <w:qFormat/>
    <w:rsid w:val="004064B9"/>
    <w:pPr>
      <w:numPr>
        <w:ilvl w:val="1"/>
        <w:numId w:val="1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qFormat/>
    <w:rsid w:val="004064B9"/>
    <w:pPr>
      <w:numPr>
        <w:ilvl w:val="2"/>
        <w:numId w:val="14"/>
      </w:numPr>
      <w:tabs>
        <w:tab w:val="left" w:pos="1077"/>
      </w:tabs>
      <w:outlineLvl w:val="2"/>
    </w:pPr>
    <w:rPr>
      <w:rFonts w:ascii="Cambria" w:eastAsia="SimSun" w:hAnsi="Cambria" w:cs="Times New Roman"/>
      <w:b/>
      <w:sz w:val="26"/>
      <w:szCs w:val="20"/>
      <w:lang w:val="x-none" w:eastAsia="x-none"/>
    </w:rPr>
  </w:style>
  <w:style w:type="paragraph" w:styleId="Heading4">
    <w:name w:val="heading 4"/>
    <w:basedOn w:val="Normal"/>
    <w:link w:val="Heading4Char"/>
    <w:qFormat/>
    <w:rsid w:val="004064B9"/>
    <w:pPr>
      <w:numPr>
        <w:ilvl w:val="3"/>
        <w:numId w:val="14"/>
      </w:numPr>
      <w:outlineLvl w:val="3"/>
    </w:pPr>
    <w:rPr>
      <w:rFonts w:ascii="Calibri" w:eastAsia="SimSun" w:hAnsi="Calibri" w:cs="Times New Roman"/>
      <w:b/>
      <w:sz w:val="28"/>
      <w:szCs w:val="20"/>
      <w:lang w:val="x-none" w:eastAsia="x-none"/>
    </w:rPr>
  </w:style>
  <w:style w:type="paragraph" w:styleId="Heading5">
    <w:name w:val="heading 5"/>
    <w:basedOn w:val="Normal"/>
    <w:link w:val="Heading5Char"/>
    <w:qFormat/>
    <w:rsid w:val="004064B9"/>
    <w:pPr>
      <w:numPr>
        <w:ilvl w:val="4"/>
        <w:numId w:val="14"/>
      </w:numPr>
      <w:tabs>
        <w:tab w:val="left" w:pos="1792"/>
      </w:tabs>
      <w:outlineLvl w:val="4"/>
    </w:pPr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paragraph" w:styleId="Heading6">
    <w:name w:val="heading 6"/>
    <w:basedOn w:val="Normal"/>
    <w:link w:val="Heading6Char"/>
    <w:qFormat/>
    <w:rsid w:val="004064B9"/>
    <w:pPr>
      <w:numPr>
        <w:ilvl w:val="5"/>
        <w:numId w:val="14"/>
      </w:numPr>
      <w:outlineLvl w:val="5"/>
    </w:pPr>
    <w:rPr>
      <w:rFonts w:ascii="Calibri" w:eastAsia="SimSun" w:hAnsi="Calibri" w:cs="Times New Roman"/>
      <w:b/>
      <w:sz w:val="20"/>
      <w:szCs w:val="20"/>
      <w:lang w:val="x-none" w:eastAsia="x-none"/>
    </w:rPr>
  </w:style>
  <w:style w:type="paragraph" w:styleId="Heading7">
    <w:name w:val="heading 7"/>
    <w:basedOn w:val="Normal"/>
    <w:link w:val="Heading7Char"/>
    <w:qFormat/>
    <w:rsid w:val="004064B9"/>
    <w:pPr>
      <w:numPr>
        <w:ilvl w:val="6"/>
        <w:numId w:val="14"/>
      </w:numPr>
      <w:outlineLvl w:val="6"/>
    </w:pPr>
    <w:rPr>
      <w:rFonts w:ascii="Calibri" w:eastAsia="SimSun" w:hAnsi="Calibri" w:cs="Times New Roman"/>
      <w:sz w:val="24"/>
      <w:szCs w:val="20"/>
      <w:lang w:val="x-none" w:eastAsia="x-none"/>
    </w:rPr>
  </w:style>
  <w:style w:type="paragraph" w:styleId="Heading8">
    <w:name w:val="heading 8"/>
    <w:basedOn w:val="Normal"/>
    <w:link w:val="Heading8Char"/>
    <w:qFormat/>
    <w:rsid w:val="004064B9"/>
    <w:pPr>
      <w:numPr>
        <w:ilvl w:val="7"/>
        <w:numId w:val="14"/>
      </w:numPr>
      <w:outlineLvl w:val="7"/>
    </w:pPr>
    <w:rPr>
      <w:rFonts w:ascii="Calibri" w:eastAsia="SimSun" w:hAnsi="Calibri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link w:val="Heading9Char"/>
    <w:qFormat/>
    <w:rsid w:val="004064B9"/>
    <w:pPr>
      <w:numPr>
        <w:ilvl w:val="8"/>
        <w:numId w:val="14"/>
      </w:numPr>
      <w:outlineLvl w:val="8"/>
    </w:pPr>
    <w:rPr>
      <w:rFonts w:ascii="Cambria" w:eastAsia="SimSun" w:hAnsi="Cambria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064B9"/>
    <w:rPr>
      <w:rFonts w:ascii="Cambria" w:eastAsia="SimSun" w:hAnsi="Cambria"/>
      <w:b/>
      <w:kern w:val="32"/>
      <w:sz w:val="32"/>
      <w:lang w:val="x-none" w:eastAsia="x-none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rFonts w:cs="Times New Roman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  <w:tabs>
        <w:tab w:val="clear" w:pos="1440"/>
        <w:tab w:val="num" w:pos="1437"/>
      </w:tabs>
      <w:ind w:left="1435"/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  <w:tabs>
        <w:tab w:val="num" w:pos="1440"/>
      </w:tabs>
    </w:pPr>
    <w:rPr>
      <w:b w:val="0"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/>
    </w:pPr>
    <w:rPr>
      <w:b w:val="0"/>
      <w:bCs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/>
      <w:jc w:val="center"/>
    </w:pPr>
    <w:rPr>
      <w:rFonts w:ascii="Tahoma" w:eastAsia="MS Mincho" w:hAnsi="Tahoma"/>
      <w:color w:val="FFFFFF"/>
      <w:kern w:val="0"/>
      <w:sz w:val="24"/>
      <w:u w:color="FFFFFF"/>
      <w:vertAlign w:val="superscript"/>
      <w:lang w:eastAsia="en-US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0B46E5"/>
    <w:pPr>
      <w:tabs>
        <w:tab w:val="right" w:pos="10800"/>
      </w:tabs>
      <w:spacing w:before="0"/>
      <w:ind w:left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0B46E5"/>
    <w:pPr>
      <w:numPr>
        <w:numId w:val="0"/>
      </w:numPr>
      <w:tabs>
        <w:tab w:val="num" w:pos="360"/>
        <w:tab w:val="right" w:pos="10800"/>
      </w:tabs>
      <w:spacing w:after="120"/>
      <w:ind w:left="357" w:hanging="357"/>
    </w:pPr>
    <w:rPr>
      <w:rFonts w:ascii="Tahoma" w:eastAsia="MS Mincho" w:hAnsi="Tahoma" w:cs="Tahoma"/>
      <w:b w:val="0"/>
      <w:kern w:val="0"/>
      <w:sz w:val="19"/>
      <w:szCs w:val="19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30898-CD0A-486E-AE14-763000A7F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641BE4-612F-4C0E-B610-6340E0A190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7CB850-F006-421B-99B0-8D1EA3A30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88555B-A634-4C3E-9CFB-9EF533BAF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SOFTWARE LICENSE TERMS</vt:lpstr>
    </vt:vector>
  </TitlesOfParts>
  <Company>Microsoft Corporation</Company>
  <LinksUpToDate>false</LinksUpToDate>
  <CharactersWithSpaces>15768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2010-09-22T18:43:00Z</cp:lastPrinted>
  <dcterms:created xsi:type="dcterms:W3CDTF">2013-01-07T18:19:00Z</dcterms:created>
  <dcterms:modified xsi:type="dcterms:W3CDTF">2014-09-24T20:53:00Z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0x01010036EDF12359A83048BFB8EA2FBE412B94</vt:lpwstr>
  </property>
</Properties>
</file>